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BA45" w14:textId="1E92CD96" w:rsidR="009653B8" w:rsidRP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D4C1EE" w14:textId="00E5C4A5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EBBF52" wp14:editId="15857D4A">
            <wp:simplePos x="0" y="0"/>
            <wp:positionH relativeFrom="column">
              <wp:posOffset>1292159</wp:posOffset>
            </wp:positionH>
            <wp:positionV relativeFrom="paragraph">
              <wp:posOffset>195558</wp:posOffset>
            </wp:positionV>
            <wp:extent cx="3333206" cy="2207172"/>
            <wp:effectExtent l="0" t="0" r="0" b="0"/>
            <wp:wrapNone/>
            <wp:docPr id="1988821588" name="Picture 1" descr="A logo with water lilies and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21588" name="Picture 1" descr="A logo with water lilies and clou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206" cy="22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B5718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DF4C8B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26F82B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12BF18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B6731A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72682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24DDE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54483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699FE9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8B5C0D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701DE3" w14:textId="77777777" w:rsidR="009653B8" w:rsidRDefault="009653B8" w:rsidP="009653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8ABCB9" w14:textId="4F914847" w:rsidR="009653B8" w:rsidRPr="009653B8" w:rsidRDefault="009653B8" w:rsidP="009653B8">
      <w:pPr>
        <w:pStyle w:val="Default"/>
        <w:jc w:val="center"/>
        <w:rPr>
          <w:rFonts w:ascii="TH SarabunIT๙" w:hAnsi="TH SarabunIT๙" w:cs="TH SarabunIT๙"/>
          <w:sz w:val="44"/>
          <w:szCs w:val="44"/>
        </w:rPr>
      </w:pPr>
      <w:r w:rsidRPr="009653B8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รายงานผลการด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ำ</w:t>
      </w:r>
      <w:r w:rsidRPr="009653B8">
        <w:rPr>
          <w:rFonts w:ascii="TH SarabunIT๙" w:hAnsi="TH SarabunIT๙" w:cs="TH SarabunIT๙"/>
          <w:b/>
          <w:bCs/>
          <w:sz w:val="44"/>
          <w:szCs w:val="44"/>
          <w:cs/>
        </w:rPr>
        <w:t>เนินการเพื่อจัดการความเสี่ยงการทุจริตและประพฤติมิชอบ</w:t>
      </w:r>
    </w:p>
    <w:p w14:paraId="165D8A4D" w14:textId="4A8C34C9" w:rsidR="009653B8" w:rsidRPr="009653B8" w:rsidRDefault="009653B8" w:rsidP="009653B8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653B8">
        <w:rPr>
          <w:rFonts w:ascii="TH SarabunIT๙" w:hAnsi="TH SarabunIT๙" w:cs="TH SarabunIT๙"/>
          <w:b/>
          <w:bCs/>
          <w:sz w:val="44"/>
          <w:szCs w:val="44"/>
          <w:cs/>
        </w:rPr>
        <w:t>ประจ</w:t>
      </w:r>
      <w:r w:rsidRPr="009653B8">
        <w:rPr>
          <w:rFonts w:ascii="TH SarabunIT๙" w:hAnsi="TH SarabunIT๙" w:cs="TH SarabunIT๙" w:hint="cs"/>
          <w:b/>
          <w:bCs/>
          <w:sz w:val="44"/>
          <w:szCs w:val="44"/>
          <w:cs/>
        </w:rPr>
        <w:t>ำ</w:t>
      </w:r>
      <w:r w:rsidRPr="009653B8">
        <w:rPr>
          <w:rFonts w:ascii="TH SarabunIT๙" w:hAnsi="TH SarabunIT๙" w:cs="TH SarabunIT๙"/>
          <w:b/>
          <w:bCs/>
          <w:sz w:val="44"/>
          <w:szCs w:val="44"/>
          <w:cs/>
        </w:rPr>
        <w:t>ปีงบประมาณ พ.ศ. 2566</w:t>
      </w:r>
    </w:p>
    <w:p w14:paraId="7B59C255" w14:textId="77777777" w:rsidR="009653B8" w:rsidRDefault="009653B8" w:rsidP="009653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9653B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เทศบาลตำบลบ้านบัว  อำเภอเมืองบุรีรัมย์  จังหวัดบุรีรัมย์</w:t>
      </w:r>
    </w:p>
    <w:p w14:paraId="526EAC97" w14:textId="77777777" w:rsidR="00FE3291" w:rsidRPr="009653B8" w:rsidRDefault="00FE3291" w:rsidP="00FE3291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</w:rPr>
      </w:pP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เนินการเพื่อจัดการความเสี่ยงการทุจริตและประพฤติมิชอบ</w:t>
      </w:r>
    </w:p>
    <w:p w14:paraId="7AE004B4" w14:textId="77777777" w:rsidR="00FE3291" w:rsidRDefault="00FE3291" w:rsidP="00FE329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14:paraId="7F216426" w14:textId="77777777" w:rsidR="00FE3291" w:rsidRDefault="00FE3291" w:rsidP="00FE329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บ้านบัว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เภอ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เมืองบุรีรัมย์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653B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จังหวัดบุรีรัมย์</w:t>
      </w:r>
    </w:p>
    <w:p w14:paraId="3F0C0243" w14:textId="77777777" w:rsidR="00FE3291" w:rsidRPr="009653B8" w:rsidRDefault="00FE3291" w:rsidP="00FE3291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5528"/>
      </w:tblGrid>
      <w:tr w:rsidR="00FE3291" w:rsidRPr="009653B8" w14:paraId="60CC4391" w14:textId="77777777" w:rsidTr="00A27848">
        <w:trPr>
          <w:trHeight w:val="1103"/>
        </w:trPr>
        <w:tc>
          <w:tcPr>
            <w:tcW w:w="4051" w:type="dxa"/>
          </w:tcPr>
          <w:p w14:paraId="4ABF92F0" w14:textId="77777777" w:rsidR="00FE3291" w:rsidRPr="009653B8" w:rsidRDefault="00FE3291" w:rsidP="00EF298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เหตุการณ์ความเสี่ยง </w:t>
            </w:r>
          </w:p>
        </w:tc>
        <w:tc>
          <w:tcPr>
            <w:tcW w:w="5528" w:type="dxa"/>
          </w:tcPr>
          <w:p w14:paraId="3274EFC8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การขออนุญาตก่อสร้างอาคาร ดัดแปลง หรือรื้อถอนอาคาร </w:t>
            </w:r>
          </w:p>
          <w:p w14:paraId="4B1FA964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ความเสี่ยงที่พบ คือ </w:t>
            </w:r>
          </w:p>
          <w:p w14:paraId="18B24416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แบบแปลนการก่อสร้าง ที่พบว่า ผู้ขออนุญาตจะแจ้งเจ้าหน้าที่เป็นอันกับแรกว่าไม่สามารถจัดทำเองได้ </w:t>
            </w:r>
          </w:p>
          <w:p w14:paraId="09EAC2E8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ผู้มาขออนุญาตแสดงความจำนงให้เจ้าหน้าที่รับจ้างเขียนแบบแปลนการก่อสร้าง ให้กับตน </w:t>
            </w:r>
          </w:p>
          <w:p w14:paraId="0E43F9A1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เจ้าหน้าที่รับตกลงรับจ้าง เขียนแบบแปลนการก่อสร้าง ให้กับผู้มาติดต่องาน </w:t>
            </w:r>
          </w:p>
        </w:tc>
      </w:tr>
      <w:tr w:rsidR="00FE3291" w:rsidRPr="009653B8" w14:paraId="1D4A11D4" w14:textId="77777777" w:rsidTr="00A27848">
        <w:trPr>
          <w:trHeight w:val="154"/>
        </w:trPr>
        <w:tc>
          <w:tcPr>
            <w:tcW w:w="4051" w:type="dxa"/>
          </w:tcPr>
          <w:p w14:paraId="174906B7" w14:textId="77777777" w:rsidR="00FE3291" w:rsidRPr="009653B8" w:rsidRDefault="00FE3291" w:rsidP="00EF298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</w:p>
        </w:tc>
        <w:tc>
          <w:tcPr>
            <w:tcW w:w="5528" w:type="dxa"/>
          </w:tcPr>
          <w:p w14:paraId="679369AD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</w:p>
        </w:tc>
      </w:tr>
      <w:tr w:rsidR="00FE3291" w:rsidRPr="009653B8" w14:paraId="18D64E32" w14:textId="77777777" w:rsidTr="00A27848">
        <w:trPr>
          <w:trHeight w:val="1577"/>
        </w:trPr>
        <w:tc>
          <w:tcPr>
            <w:tcW w:w="4051" w:type="dxa"/>
          </w:tcPr>
          <w:p w14:paraId="3D9AAEC8" w14:textId="77777777" w:rsidR="00FE3291" w:rsidRPr="009653B8" w:rsidRDefault="00FE3291" w:rsidP="00EF298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มาตรการ/กิจกรรม/แนวทาง </w:t>
            </w:r>
          </w:p>
        </w:tc>
        <w:tc>
          <w:tcPr>
            <w:tcW w:w="5528" w:type="dxa"/>
          </w:tcPr>
          <w:p w14:paraId="72301468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ขอความร่วมมือหน่วยงาน บริษัท ห้างร้านหรือผู้รับจ้างเขียนแบบ ออกแบบการก่อสร้าง ในพื้นที่ เรื่องข้อมูล เพื่อนำมา จัดทำฐานข้อมูลผู้รับจ้างเขียนแบบ ออกแบบการก่อสร้าง และประชาสัมพันธ์ ให้รับทราบ โดยทั่วกัน </w:t>
            </w:r>
          </w:p>
          <w:p w14:paraId="398BCD3F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 กำชับในเรื่องการงดรับจ้างการเขียนแบบแปลนการก่อสร้างต่อผู้มาติดต่อขออนุญาตก่อสร้าง อาคาร ดัดแปลง หรือรื้อถอนอาคาร เพื่อป้องกันในเรื่องผลประโยชน์ทับซ้อน </w:t>
            </w:r>
          </w:p>
          <w:p w14:paraId="434DC047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 เผยแพร่</w:t>
            </w:r>
            <w:r w:rsidRPr="009653B8">
              <w:rPr>
                <w:rFonts w:ascii="TH SarabunIT๙" w:hAnsi="TH SarabunIT๙" w:cs="TH SarabunIT๙"/>
                <w:color w:val="323232"/>
                <w:sz w:val="32"/>
                <w:szCs w:val="32"/>
                <w:cs/>
              </w:rPr>
              <w:t>คู่มือแนวปฏิบัติการจัดการเรืองร้องเรียนการทุจริตและประพฤติมิชอบ และช่องทางในการร้องเรียนการทุจริตและประพฤติมิชอบ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ของเจ้าหน้าที่ให้ผู้มาติดต่อรับทราบ </w:t>
            </w:r>
          </w:p>
        </w:tc>
      </w:tr>
      <w:tr w:rsidR="00FE3291" w:rsidRPr="009653B8" w14:paraId="7BB1BED8" w14:textId="77777777" w:rsidTr="00A27848">
        <w:trPr>
          <w:trHeight w:val="1191"/>
        </w:trPr>
        <w:tc>
          <w:tcPr>
            <w:tcW w:w="4051" w:type="dxa"/>
          </w:tcPr>
          <w:p w14:paraId="708284F1" w14:textId="77777777" w:rsidR="00FE3291" w:rsidRPr="009653B8" w:rsidRDefault="00FE3291" w:rsidP="00EF298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การดำเนินการเพื่อบริหารจัดการความเสี่ยง </w:t>
            </w:r>
          </w:p>
        </w:tc>
        <w:tc>
          <w:tcPr>
            <w:tcW w:w="5528" w:type="dxa"/>
          </w:tcPr>
          <w:p w14:paraId="5A32F4E8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 ยังไม่ได้ดำเนินการ </w:t>
            </w:r>
          </w:p>
          <w:p w14:paraId="6FEA3CB9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 เฝ้าระวังและติดตามต่อเนื่อง </w:t>
            </w:r>
          </w:p>
          <w:p w14:paraId="08287A40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 เริ่มดำเนินการบ้างแล้ว แต่ยังไม่ครบถ้วน </w:t>
            </w:r>
          </w:p>
          <w:p w14:paraId="13E6923D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 ต้องปรับปรุงมาตรการให้เหมาะสมยิ่งขึ้น </w:t>
            </w:r>
          </w:p>
          <w:p w14:paraId="0F84EF5A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 เหตุผลอื่นๆ โปรดระบุ.................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  <w:p w14:paraId="79DF0438" w14:textId="77777777" w:rsidR="00FE3291" w:rsidRPr="009653B8" w:rsidRDefault="00FE3291" w:rsidP="00EF2988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</w:tc>
      </w:tr>
      <w:tr w:rsidR="00FE3291" w:rsidRPr="009653B8" w14:paraId="27BF53CD" w14:textId="77777777" w:rsidTr="00A27848">
        <w:trPr>
          <w:trHeight w:val="1103"/>
        </w:trPr>
        <w:tc>
          <w:tcPr>
            <w:tcW w:w="4051" w:type="dxa"/>
          </w:tcPr>
          <w:p w14:paraId="6CF350E3" w14:textId="77777777" w:rsidR="00FE3291" w:rsidRPr="009653B8" w:rsidRDefault="00FE3291" w:rsidP="00EF298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ผลการดำเนินการ </w:t>
            </w:r>
          </w:p>
        </w:tc>
        <w:tc>
          <w:tcPr>
            <w:tcW w:w="5528" w:type="dxa"/>
          </w:tcPr>
          <w:p w14:paraId="4D730E5F" w14:textId="77777777" w:rsidR="00FE3291" w:rsidRPr="009653B8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ไม่มีหน่วยงานบริษัท ห้างร้านหรือผู้รับจ้างเขียนแบบ ใดให้ข้อมูลต่อเทศบาลฯ </w:t>
            </w:r>
          </w:p>
          <w:p w14:paraId="51FB40BB" w14:textId="77777777" w:rsidR="00FE3291" w:rsidRPr="009653B8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ดำเนินการแล้ว โดยผู้บริหารมีการเชิญบุคลากรกองช่าง เข้าพบเพื่อพูดคุย และสั่งการในเรื่องการงดรับเขียนแบบให้กับผู้มา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ติดต่อขออนุญาตการขออนุญาตก่อสร้างอาคาร ดัดแปลง หรือรื้อถอนอาคาร </w:t>
            </w:r>
          </w:p>
          <w:p w14:paraId="2EEF2731" w14:textId="77777777" w:rsidR="00FE3291" w:rsidRPr="009653B8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ไม่พบข้อร้องเรียนในเรื่องการรับจ้างเขียนแบบ </w:t>
            </w:r>
          </w:p>
        </w:tc>
      </w:tr>
      <w:tr w:rsidR="00FE3291" w:rsidRPr="009653B8" w14:paraId="4A3486EB" w14:textId="77777777" w:rsidTr="00A27848">
        <w:trPr>
          <w:trHeight w:val="312"/>
        </w:trPr>
        <w:tc>
          <w:tcPr>
            <w:tcW w:w="4051" w:type="dxa"/>
          </w:tcPr>
          <w:p w14:paraId="71FEA082" w14:textId="77777777" w:rsidR="00FE3291" w:rsidRPr="009653B8" w:rsidRDefault="00FE3291" w:rsidP="00EF298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ผู้รายงาน </w:t>
            </w:r>
          </w:p>
        </w:tc>
        <w:tc>
          <w:tcPr>
            <w:tcW w:w="5528" w:type="dxa"/>
          </w:tcPr>
          <w:p w14:paraId="50608E8A" w14:textId="77777777" w:rsidR="00FE3291" w:rsidRPr="009653B8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กองช่าง </w:t>
            </w:r>
          </w:p>
          <w:p w14:paraId="234932F4" w14:textId="77777777" w:rsidR="00FE3291" w:rsidRPr="009653B8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เจ้าหน้าที่ประจำศูนย์รับเรื่องราวร้องทุกข์ร้องเรียน </w:t>
            </w:r>
          </w:p>
        </w:tc>
      </w:tr>
      <w:tr w:rsidR="00FE3291" w:rsidRPr="009653B8" w14:paraId="2DA0854E" w14:textId="77777777" w:rsidTr="00A27848">
        <w:trPr>
          <w:trHeight w:val="154"/>
        </w:trPr>
        <w:tc>
          <w:tcPr>
            <w:tcW w:w="4051" w:type="dxa"/>
          </w:tcPr>
          <w:p w14:paraId="5C28BBC3" w14:textId="77777777" w:rsidR="00FE3291" w:rsidRPr="009653B8" w:rsidRDefault="00FE3291" w:rsidP="00EF2988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53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 เดือน ปี ที่รายงาน </w:t>
            </w:r>
          </w:p>
        </w:tc>
        <w:tc>
          <w:tcPr>
            <w:tcW w:w="5528" w:type="dxa"/>
          </w:tcPr>
          <w:p w14:paraId="21B8123D" w14:textId="77777777" w:rsidR="00FE3291" w:rsidRPr="009653B8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ธันวามคม </w:t>
            </w:r>
            <w:r w:rsidRPr="009653B8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</w:p>
        </w:tc>
      </w:tr>
    </w:tbl>
    <w:p w14:paraId="0226BE55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070D0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49C4E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7D246C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EAECAB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6471F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3326D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9241FC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FA37D6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CFE09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EA6B51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410A4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9F3420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F9394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09343F" w14:textId="77777777" w:rsidR="00A27848" w:rsidRDefault="00A27848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B5DD69" w14:textId="77777777" w:rsidR="00A27848" w:rsidRDefault="00A27848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6344A5" w14:textId="77777777" w:rsidR="00A27848" w:rsidRDefault="00A27848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CDAC16" w14:textId="77777777" w:rsidR="00A27848" w:rsidRDefault="00A27848" w:rsidP="00FE329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DED7A98" w14:textId="77777777" w:rsidR="00FE3291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E3291" w:rsidRPr="00945DE0" w14:paraId="74129347" w14:textId="77777777" w:rsidTr="00A27848">
        <w:trPr>
          <w:trHeight w:val="786"/>
        </w:trPr>
        <w:tc>
          <w:tcPr>
            <w:tcW w:w="4219" w:type="dxa"/>
          </w:tcPr>
          <w:p w14:paraId="0A84ED4B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14:ligatures w14:val="standardContextual"/>
              </w:rPr>
              <w:lastRenderedPageBreak/>
              <w:t xml:space="preserve">เหตุการณ์ความเสี่ยง </w:t>
            </w:r>
          </w:p>
        </w:tc>
        <w:tc>
          <w:tcPr>
            <w:tcW w:w="5528" w:type="dxa"/>
          </w:tcPr>
          <w:p w14:paraId="28900215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การใช้จ่ายงบประมาณและทรัพยากรของรัฐ </w:t>
            </w:r>
          </w:p>
          <w:p w14:paraId="37AC9D12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ความเสี่ยงที่พบ คือ การสั่งซื้อวัสดุสำนักงานจำนวนหลายรายการพร้อมๆ กัน แต่ผู้รับจ้างส่งมอบของหลายครั้ง อาจก่อให้เกิดความสับสนในการตรวจนับจำนวนและเมื่อพบว่าจำนวนสิ่งของไม่ครบ อาจมีการขอรับเป็นสิ่งอื่นเพื่อประโยชน์ส่วนตน </w:t>
            </w:r>
          </w:p>
        </w:tc>
      </w:tr>
      <w:tr w:rsidR="00FE3291" w:rsidRPr="00945DE0" w14:paraId="6DDDE88E" w14:textId="77777777" w:rsidTr="00A27848">
        <w:trPr>
          <w:trHeight w:val="154"/>
        </w:trPr>
        <w:tc>
          <w:tcPr>
            <w:tcW w:w="4219" w:type="dxa"/>
          </w:tcPr>
          <w:p w14:paraId="07A8FF89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14:ligatures w14:val="standardContextual"/>
              </w:rPr>
              <w:t xml:space="preserve">ระดับความเสี่ยง </w:t>
            </w:r>
          </w:p>
        </w:tc>
        <w:tc>
          <w:tcPr>
            <w:tcW w:w="5528" w:type="dxa"/>
          </w:tcPr>
          <w:p w14:paraId="795FDE3E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 xml:space="preserve">9 </w:t>
            </w:r>
          </w:p>
        </w:tc>
      </w:tr>
      <w:tr w:rsidR="00FE3291" w:rsidRPr="00945DE0" w14:paraId="63EF6FC0" w14:textId="77777777" w:rsidTr="00A27848">
        <w:trPr>
          <w:trHeight w:val="873"/>
        </w:trPr>
        <w:tc>
          <w:tcPr>
            <w:tcW w:w="4219" w:type="dxa"/>
          </w:tcPr>
          <w:p w14:paraId="752F8F7C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14:ligatures w14:val="standardContextual"/>
              </w:rPr>
              <w:t xml:space="preserve">มาตรการ/กิจกรรม/แนวทาง </w:t>
            </w:r>
          </w:p>
        </w:tc>
        <w:tc>
          <w:tcPr>
            <w:tcW w:w="5528" w:type="dxa"/>
          </w:tcPr>
          <w:p w14:paraId="3CA08AA6" w14:textId="1DFC7E99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1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การแต่งตั้งคณะกรรมการตรวจรับพัสดุ ไม่ควรแต่งตั้งบุคคลใดบุคคลหนึ่ง ซ้ำๆ ควรมีการสลับตัวบุคคล เวียนตรวจรับงานที่แตกต่างกันจากเรื่อง</w:t>
            </w:r>
            <w:proofErr w:type="spellStart"/>
            <w:r w:rsidRPr="00945DE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>เดิม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ๆ</w:t>
            </w:r>
            <w:proofErr w:type="spellEnd"/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 เพื่อป้องกันการสร้างความคุ้นเคยกับผู้ประกอบ และนำมาซึ่งการเอื้อประโยชน์ระหว่างคณะกรรมการและผู้ประกอบการ </w:t>
            </w:r>
          </w:p>
          <w:p w14:paraId="75F3CCDB" w14:textId="7A9185ED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2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ก่อนดำเนินการจัดซื้อ ต้องกำชับให้ทำบันทึกข้อความ เพื่อแจ้งรายละเอียดวัสดุคงเหลือทุกครั้ง เพื่อประโยชน์ในการพิจารณาถึงความจำเป็นที่ต้องจัดซื้อ และการอนุมัติให้มีการจัดซื้อ </w:t>
            </w:r>
          </w:p>
          <w:p w14:paraId="2506E37F" w14:textId="3BCBC6D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3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กำชับให้ผู้ที่ทำหน้าที่ในการจัดซื้อจัดจ้าง ปฏิบัติงานให้เป็นไปตามพระราชบัญญัติการจัดซื้อจัดจ้างและการบริหารพัสดุภาครัฐ พ.ศ.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2560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 และระเบียบกระทรวงการคลังว่าด้วยการจัดซื้อจัดจ้างและการบริหารพัสดุภาครัฐ พ.ศ.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 xml:space="preserve">2560 </w:t>
            </w:r>
          </w:p>
          <w:p w14:paraId="14525562" w14:textId="1397F5C2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4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กำชับ คณะกรรมการตรวจรับพัสดุ ให้ทำการตรวจรับด้วยความรอบคอบ ชัดเจน </w:t>
            </w:r>
          </w:p>
          <w:p w14:paraId="35A246B3" w14:textId="47BBCA2D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5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กำชับให้มีการจัดทำหนังสือคุมวัสดุสำนักงาน ให้เป็นปัจจุบัน </w:t>
            </w:r>
          </w:p>
          <w:p w14:paraId="2D7F206A" w14:textId="0A47EAC1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6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ส่งเสริมและสนับสนุนให้บุคลากรเข้ารับการอบรมในเรื่องระเบียบการจัดซื้อจัดจ้าง และระเบียบอื่นๆ ที่เกี่ยวข้อง </w:t>
            </w:r>
          </w:p>
          <w:p w14:paraId="010B3EC1" w14:textId="0405AFC1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7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จัดทำประกาศในเรื่อง </w:t>
            </w:r>
          </w:p>
          <w:p w14:paraId="27732717" w14:textId="2C570782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  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7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มาตรการป้องกันความขัดแย้งทางผลประโยชน์หรือผลประโยชน์ทับซ้อน และการให้หรือรับสินบน </w:t>
            </w:r>
          </w:p>
          <w:p w14:paraId="07AF60F2" w14:textId="21C7E33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  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7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มาตรการในการสร้างจิตสำนึกและความตระหนักแก่บุคลากรทั้งผู้บริหาร สมาชิกสภาท้องถิ่น ข้าราชการ และพนักงานเทศบาล ตามพระราชบัญญัติมาตรฐานทางจริยธรรมพ.ศ.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 xml:space="preserve">2542 </w:t>
            </w:r>
          </w:p>
          <w:p w14:paraId="6E26DCBF" w14:textId="58AC6913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 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7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มาตรการในการส่งเสริมความโปร่งใสในการจัดซื้อจัดจ้าง </w:t>
            </w:r>
          </w:p>
        </w:tc>
      </w:tr>
      <w:tr w:rsidR="00FE3291" w:rsidRPr="00945DE0" w14:paraId="40B05308" w14:textId="77777777" w:rsidTr="00A27848">
        <w:trPr>
          <w:trHeight w:val="1033"/>
        </w:trPr>
        <w:tc>
          <w:tcPr>
            <w:tcW w:w="4219" w:type="dxa"/>
          </w:tcPr>
          <w:p w14:paraId="739F119B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14:ligatures w14:val="standardContextual"/>
              </w:rPr>
              <w:lastRenderedPageBreak/>
              <w:t xml:space="preserve">การดำเนินการเพื่อบริหารจัดการความเสี่ยง </w:t>
            </w:r>
          </w:p>
        </w:tc>
        <w:tc>
          <w:tcPr>
            <w:tcW w:w="5528" w:type="dxa"/>
          </w:tcPr>
          <w:p w14:paraId="387366FD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 ยังไม่ได้ดำเนินการ </w:t>
            </w:r>
          </w:p>
          <w:p w14:paraId="3E42BF2B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 เฝ้าระวังและติดตามต่อเนื่อง </w:t>
            </w:r>
          </w:p>
          <w:p w14:paraId="21ACA47F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 เริ่มดำเนินการบ้างแล้ว แต่ยังไม่ครบถ้วน </w:t>
            </w:r>
          </w:p>
          <w:p w14:paraId="772F67BC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 ต้องปรับปรุงมาตรการให้เหมาะสมยิ่งขึ้น </w:t>
            </w:r>
          </w:p>
          <w:p w14:paraId="3AAE6921" w14:textId="77777777" w:rsidR="00FE3291" w:rsidRPr="009653B8" w:rsidRDefault="00FE3291" w:rsidP="00FE3291">
            <w:pPr>
              <w:pStyle w:val="Default"/>
              <w:ind w:right="17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 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เหตุผลอื่นๆ โปรดระบุ.................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  <w:p w14:paraId="037528F1" w14:textId="5003E969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653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</w:tc>
      </w:tr>
      <w:tr w:rsidR="00FE3291" w:rsidRPr="00945DE0" w14:paraId="3DCBC11A" w14:textId="77777777" w:rsidTr="00A27848">
        <w:trPr>
          <w:trHeight w:val="1577"/>
        </w:trPr>
        <w:tc>
          <w:tcPr>
            <w:tcW w:w="4219" w:type="dxa"/>
          </w:tcPr>
          <w:p w14:paraId="476E3D90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14:ligatures w14:val="standardContextual"/>
              </w:rPr>
              <w:t xml:space="preserve">ผลการดำเนินการ </w:t>
            </w:r>
          </w:p>
        </w:tc>
        <w:tc>
          <w:tcPr>
            <w:tcW w:w="5528" w:type="dxa"/>
          </w:tcPr>
          <w:p w14:paraId="6B3C871D" w14:textId="411E337E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1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ได้มีการดำเนินการสลับตัวบุคคลเพื่อผลัดเปลี่ยนการเป็นคณะกรรมการตรวจรับงานจัดซื้อจัดจ้างแต่ละโครงการแล้ว </w:t>
            </w:r>
          </w:p>
          <w:p w14:paraId="0C186085" w14:textId="3EAA342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2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เจ้าหน้าที่ผู้ได้รับมอบหมายให้ปฏิบัติหน้าที่เจ้าหน้าที่พัสดุ ได้มีการทำบันทึกข้อความ ก่อนดำเนินการจัดซื้อ และได้แจ้งรายละเอียดวัสดุคงเหลือทุกครั้ง เพื่อประโยชน์ในการพิจารณาถึงความจำเป็นที่ต้องจัดซื้อ และการอนุมัติให้มีการจัดซื้อ </w:t>
            </w:r>
          </w:p>
          <w:p w14:paraId="1E3B80E5" w14:textId="229F8BAB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3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14:ligatures w14:val="standardContextual"/>
              </w:rPr>
              <w:t xml:space="preserve">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>เจ้าหน้าที่ผู้ได้รับมอบหมายให้ปฏิบัติหน้าที่เจ้าหน้าที่พัสดุ ปฏิบัติงานเป็นไปตามพระราชบัญญัติการจัดซื้อจัดจ้างและการบริหารพัสดุภาครัฐ พ.ศ.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2560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 และระเบียบกระทรวงการคลังว่าด้วยการจัดซื้อจัดจ้างและการบริหารพัสดุภาครัฐ พ.ศ. 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  <w:t>2560</w:t>
            </w:r>
            <w:r w:rsidRPr="00945DE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14:ligatures w14:val="standardContextual"/>
              </w:rPr>
              <w:t xml:space="preserve"> อย่างเคร่งครัดตามคำสั่งที่ได้รับมอบหมาย </w:t>
            </w:r>
          </w:p>
          <w:p w14:paraId="6BCC9BF8" w14:textId="5DBDEE3E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คณะกรรมการตรวจรับพัสดุ ได้ดำเนินการตรวจรับการจัดซื้อจัดซื้อจัดจ้างด้วยความรอบคอบ มีการประชุมหรือสรุปมติการตรวจรับ และจัดทำบันทึกรายงานให้ผู้บังคับบัญชาทราบตามลำดับชั้น </w:t>
            </w:r>
          </w:p>
          <w:p w14:paraId="23885D93" w14:textId="5A69B988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กองคลังได้จัดทำคำสั่งแต่งตั้งผู้รับผิดชอบในการตรวจสอบวัสดุครุ</w:t>
            </w:r>
            <w:proofErr w:type="spellStart"/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ภั</w:t>
            </w:r>
            <w:proofErr w:type="spellEnd"/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ณ์ ตามระเบียบแล้ว </w:t>
            </w:r>
          </w:p>
          <w:p w14:paraId="417A9A35" w14:textId="24FF7DA9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กองคลัง ได้ให้ทุกกองงานจัดทำรายงานวัสดุคงเหลือ แจ้งต่อกองคลังแล้ว </w:t>
            </w:r>
          </w:p>
          <w:p w14:paraId="68358A0B" w14:textId="1C7B2EFB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บุคลากรของเทศบาลฯ ได้เข้ารับการอบรมในเรื่องระเบียบการจัดซื้อจัดจ้าง และระเบียบอื่นๆ ที่เกี่ยวข้อง เพื่ออเพิ่มพูนความรู้ในการปฏิบัติงานอย่างต่อเนื่อง </w:t>
            </w:r>
          </w:p>
          <w:p w14:paraId="5A3978F3" w14:textId="0D7F3BC5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เทศบาลฯ ได้จัดทำประกาศในเรื่อง </w:t>
            </w:r>
          </w:p>
          <w:p w14:paraId="69E1F36B" w14:textId="42B2F6E1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มาตรการป้องกันความขัดแย้งทางผลประโยชน์หรือผลประโยชน์ทับซ้อน และการให้หรือรับสินบน </w:t>
            </w:r>
          </w:p>
          <w:p w14:paraId="1C44345A" w14:textId="66B5FFC3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มาตรการในการสร้างจิตสำนึกและความตระหนักแก่บุคลากรทั้งผู้บริหาร สมาชิกสภาท้องถิ่น ข้าราชการ และ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พนักงานเทศบาล ตามพระราชบัญญัติมาตรฐานทางจริยธรรมพ.ศ. 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 xml:space="preserve">2542 </w:t>
            </w:r>
          </w:p>
          <w:p w14:paraId="31FD673F" w14:textId="39388928" w:rsidR="00FE3291" w:rsidRPr="00945DE0" w:rsidRDefault="00FE3291" w:rsidP="00FE3291">
            <w:pPr>
              <w:pStyle w:val="Default"/>
              <w:ind w:right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มาตรการในการส่งเสริมความโปร่งใสในการจัดซื้อจัดจ้าง และเผยแพร่ผ่านเว็บไซต์ของเทศบาลฯ เรียบร้อยแล้ว </w:t>
            </w:r>
          </w:p>
          <w:p w14:paraId="6FBCEC8D" w14:textId="48F28F95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ในปีงบประมาณ พ.ศ. 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ไม่พบข้อร้องเรียนในเรื่องการจัดซื้อจัดจ้าง </w:t>
            </w:r>
          </w:p>
        </w:tc>
      </w:tr>
      <w:tr w:rsidR="00FE3291" w:rsidRPr="00945DE0" w14:paraId="7C94B3F8" w14:textId="77777777" w:rsidTr="00A27848">
        <w:trPr>
          <w:trHeight w:val="401"/>
        </w:trPr>
        <w:tc>
          <w:tcPr>
            <w:tcW w:w="4219" w:type="dxa"/>
          </w:tcPr>
          <w:p w14:paraId="4CBBE13B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รายงาน </w:t>
            </w:r>
          </w:p>
        </w:tc>
        <w:tc>
          <w:tcPr>
            <w:tcW w:w="5528" w:type="dxa"/>
          </w:tcPr>
          <w:p w14:paraId="5EBC65A8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กองคลัง </w:t>
            </w:r>
          </w:p>
        </w:tc>
      </w:tr>
      <w:tr w:rsidR="00FE3291" w:rsidRPr="00945DE0" w14:paraId="4A0D803A" w14:textId="77777777" w:rsidTr="00A27848">
        <w:trPr>
          <w:trHeight w:val="450"/>
        </w:trPr>
        <w:tc>
          <w:tcPr>
            <w:tcW w:w="4219" w:type="dxa"/>
          </w:tcPr>
          <w:p w14:paraId="6FC93E68" w14:textId="77777777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14:ligatures w14:val="standardContextual"/>
              </w:rPr>
            </w:pPr>
            <w:r w:rsidRPr="00945D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 เดือน ปี ที่รายงาน </w:t>
            </w:r>
          </w:p>
        </w:tc>
        <w:tc>
          <w:tcPr>
            <w:tcW w:w="5528" w:type="dxa"/>
          </w:tcPr>
          <w:p w14:paraId="166C0BCD" w14:textId="46CCEB6D" w:rsidR="00FE3291" w:rsidRPr="00945DE0" w:rsidRDefault="00FE3291" w:rsidP="00FE3291">
            <w:pPr>
              <w:autoSpaceDE w:val="0"/>
              <w:autoSpaceDN w:val="0"/>
              <w:adjustRightInd w:val="0"/>
              <w:spacing w:after="0" w:line="240" w:lineRule="auto"/>
              <w:ind w:right="17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Pr="00945D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ธันวามคม </w:t>
            </w:r>
            <w:r w:rsidRPr="00945DE0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</w:p>
        </w:tc>
      </w:tr>
    </w:tbl>
    <w:p w14:paraId="02FD193A" w14:textId="77777777" w:rsidR="00FE3291" w:rsidRPr="00945DE0" w:rsidRDefault="00FE3291" w:rsidP="00FE329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D0612" w14:textId="77777777" w:rsidR="00FE3291" w:rsidRDefault="00FE3291" w:rsidP="009653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71F38C68" w14:textId="77777777" w:rsidR="009653B8" w:rsidRDefault="009653B8" w:rsidP="009653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6B92B5F3" w14:textId="77777777" w:rsidR="009653B8" w:rsidRDefault="009653B8" w:rsidP="009653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1FBD20BF" w14:textId="77777777" w:rsidR="009653B8" w:rsidRDefault="009653B8" w:rsidP="009653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6423437E" w14:textId="77777777" w:rsidR="00FE3291" w:rsidRDefault="00FE3291" w:rsidP="00FE3291">
      <w:pPr>
        <w:pStyle w:val="Default"/>
        <w:pageBreakBefore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FE3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FF"/>
    <w:rsid w:val="00483966"/>
    <w:rsid w:val="005D2100"/>
    <w:rsid w:val="00945DE0"/>
    <w:rsid w:val="009653B8"/>
    <w:rsid w:val="00A27848"/>
    <w:rsid w:val="00B92BFF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142D"/>
  <w15:chartTrackingRefBased/>
  <w15:docId w15:val="{78B49B9B-5545-447C-A3FB-DBF459ED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B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BF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BF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BF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2B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2B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2B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BF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2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BF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53B8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Thanarat Phajuabchoke</dc:creator>
  <cp:keywords/>
  <dc:description/>
  <cp:lastModifiedBy>Thanarat Phajuabchoke</cp:lastModifiedBy>
  <cp:revision>3</cp:revision>
  <dcterms:created xsi:type="dcterms:W3CDTF">2024-04-28T10:51:00Z</dcterms:created>
  <dcterms:modified xsi:type="dcterms:W3CDTF">2024-04-29T13:56:00Z</dcterms:modified>
</cp:coreProperties>
</file>